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F60C" w14:textId="7C96F467" w:rsidR="003E0828" w:rsidRDefault="003E0828" w:rsidP="003E0828">
      <w:pPr>
        <w:jc w:val="center"/>
        <w:rPr>
          <w:rFonts w:ascii="Arial" w:hAnsi="Arial" w:cs="Arial"/>
          <w:b/>
          <w:bCs/>
        </w:rPr>
      </w:pPr>
      <w:r w:rsidRPr="006D4F27">
        <w:rPr>
          <w:rFonts w:ascii="Arial" w:hAnsi="Arial" w:cs="Arial"/>
          <w:b/>
          <w:bCs/>
        </w:rPr>
        <w:t xml:space="preserve">Job and Person Specification </w:t>
      </w:r>
    </w:p>
    <w:p w14:paraId="462B1D96" w14:textId="77777777" w:rsidR="00EC7E82" w:rsidRPr="00EC7E82" w:rsidRDefault="00EC7E82" w:rsidP="003E0828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27F717E1" w14:textId="6B26A501" w:rsidR="002C7D87" w:rsidRDefault="002C7D87" w:rsidP="002C7D8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Job Title: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15BBC">
        <w:rPr>
          <w:rFonts w:ascii="Arial" w:hAnsi="Arial" w:cs="Arial"/>
          <w:color w:val="000000"/>
        </w:rPr>
        <w:t>Skilled Construction Worker</w:t>
      </w:r>
    </w:p>
    <w:p w14:paraId="56540C31" w14:textId="5392324F" w:rsidR="002C7D87" w:rsidRDefault="002C7D87" w:rsidP="002C7D87">
      <w:pPr>
        <w:ind w:left="2880" w:hanging="28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Reports 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color w:val="000000"/>
        </w:rPr>
        <w:t>Construction Manager</w:t>
      </w:r>
    </w:p>
    <w:p w14:paraId="3C665E0C" w14:textId="77777777" w:rsidR="002C7D87" w:rsidRDefault="002C7D87" w:rsidP="002C7D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Department/Function: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Construction – Leisure &amp; Tourism</w:t>
      </w:r>
    </w:p>
    <w:p w14:paraId="3F35022A" w14:textId="77777777" w:rsidR="002C7D87" w:rsidRDefault="002C7D87" w:rsidP="002C7D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Location: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Raby Castle, The Rising</w:t>
      </w:r>
    </w:p>
    <w:p w14:paraId="6FA0D25B" w14:textId="77777777" w:rsidR="002C7D87" w:rsidRPr="002C7D87" w:rsidRDefault="002C7D87" w:rsidP="002C7D87">
      <w:pPr>
        <w:jc w:val="center"/>
        <w:rPr>
          <w:rFonts w:ascii="Arial" w:hAnsi="Arial" w:cs="Arial"/>
          <w:b/>
          <w:bCs/>
        </w:rPr>
      </w:pPr>
    </w:p>
    <w:p w14:paraId="07B2E9BE" w14:textId="77777777" w:rsidR="002C7D87" w:rsidRDefault="002C7D87" w:rsidP="002C7D87">
      <w:pPr>
        <w:spacing w:after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Purpose of job </w:t>
      </w:r>
    </w:p>
    <w:p w14:paraId="75BDDB16" w14:textId="4F9AA438" w:rsidR="002C7D87" w:rsidRDefault="002C7D87" w:rsidP="002C7D87">
      <w:pPr>
        <w:pStyle w:val="NormalWeb"/>
        <w:spacing w:before="0" w:beforeAutospacing="0" w:after="240" w:afterAutospacing="0" w:line="360" w:lineRule="auto"/>
        <w:rPr>
          <w:rFonts w:ascii="Arial" w:hAnsi="Arial" w:cs="Arial"/>
          <w:color w:val="2C3241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Raby Rising development project is the most ambitious construction project Raby Castle Park &amp; Gardens has embarked on in decades.  It will see the restoration and refurbishment of many of listed historic buildings as well as several new-build structures.  </w:t>
      </w:r>
      <w:r>
        <w:rPr>
          <w:rFonts w:ascii="Arial" w:hAnsi="Arial" w:cs="Arial"/>
          <w:color w:val="2C3241"/>
          <w:spacing w:val="-3"/>
          <w:sz w:val="22"/>
          <w:szCs w:val="22"/>
        </w:rPr>
        <w:t xml:space="preserve">We are looking for a hardworking and dedicated </w:t>
      </w:r>
      <w:r w:rsidR="00515BBC">
        <w:rPr>
          <w:rFonts w:ascii="Arial" w:hAnsi="Arial" w:cs="Arial"/>
          <w:color w:val="2C3241"/>
          <w:spacing w:val="-3"/>
          <w:sz w:val="22"/>
          <w:szCs w:val="22"/>
        </w:rPr>
        <w:t xml:space="preserve">general builder skilled in brick laying and </w:t>
      </w:r>
      <w:proofErr w:type="gramStart"/>
      <w:r w:rsidR="00515BBC">
        <w:rPr>
          <w:rFonts w:ascii="Arial" w:hAnsi="Arial" w:cs="Arial"/>
          <w:color w:val="2C3241"/>
          <w:spacing w:val="-3"/>
          <w:sz w:val="22"/>
          <w:szCs w:val="22"/>
        </w:rPr>
        <w:t>stone work</w:t>
      </w:r>
      <w:proofErr w:type="gramEnd"/>
      <w:r>
        <w:rPr>
          <w:rFonts w:ascii="Arial" w:hAnsi="Arial" w:cs="Arial"/>
          <w:color w:val="2C3241"/>
          <w:spacing w:val="-3"/>
          <w:sz w:val="22"/>
          <w:szCs w:val="22"/>
        </w:rPr>
        <w:t xml:space="preserve"> to join our construction team, who is passionate about working in this remarkable setting. You will be required to assist </w:t>
      </w:r>
      <w:r w:rsidR="00515BBC">
        <w:rPr>
          <w:rFonts w:ascii="Arial" w:hAnsi="Arial" w:cs="Arial"/>
          <w:color w:val="2C3241"/>
          <w:spacing w:val="-3"/>
          <w:sz w:val="22"/>
          <w:szCs w:val="22"/>
        </w:rPr>
        <w:t>in the renovation of</w:t>
      </w:r>
      <w:r>
        <w:rPr>
          <w:rFonts w:ascii="Arial" w:hAnsi="Arial" w:cs="Arial"/>
          <w:color w:val="2C3241"/>
          <w:spacing w:val="-3"/>
          <w:sz w:val="22"/>
          <w:szCs w:val="22"/>
        </w:rPr>
        <w:t xml:space="preserve"> a wide selection of existing buildings as well as some new iconic additions.</w:t>
      </w:r>
    </w:p>
    <w:p w14:paraId="0F8ADC9F" w14:textId="2A817A17" w:rsidR="002C7D87" w:rsidRDefault="002C7D87" w:rsidP="002C7D87">
      <w:pPr>
        <w:pStyle w:val="NormalWeb"/>
        <w:spacing w:before="0" w:beforeAutospacing="0" w:after="240" w:afterAutospacing="0" w:line="360" w:lineRule="auto"/>
        <w:rPr>
          <w:rFonts w:ascii="Arial" w:hAnsi="Arial" w:cs="Arial"/>
          <w:color w:val="2C3241"/>
          <w:spacing w:val="-3"/>
          <w:sz w:val="22"/>
          <w:szCs w:val="22"/>
        </w:rPr>
      </w:pPr>
      <w:proofErr w:type="gramStart"/>
      <w:r>
        <w:rPr>
          <w:rFonts w:ascii="Arial" w:hAnsi="Arial" w:cs="Arial"/>
          <w:color w:val="2C3241"/>
          <w:spacing w:val="-3"/>
          <w:sz w:val="22"/>
          <w:szCs w:val="22"/>
        </w:rPr>
        <w:t>The successful candidate,</w:t>
      </w:r>
      <w:proofErr w:type="gramEnd"/>
      <w:r>
        <w:rPr>
          <w:rFonts w:ascii="Arial" w:hAnsi="Arial" w:cs="Arial"/>
          <w:color w:val="2C3241"/>
          <w:spacing w:val="-3"/>
          <w:sz w:val="22"/>
          <w:szCs w:val="22"/>
        </w:rPr>
        <w:t xml:space="preserve"> will have </w:t>
      </w:r>
      <w:r w:rsidR="00515BBC">
        <w:rPr>
          <w:rFonts w:ascii="Arial" w:hAnsi="Arial" w:cs="Arial"/>
          <w:color w:val="2C3241"/>
          <w:spacing w:val="-3"/>
          <w:sz w:val="22"/>
          <w:szCs w:val="22"/>
        </w:rPr>
        <w:t xml:space="preserve">plenty of experience, </w:t>
      </w:r>
      <w:r>
        <w:rPr>
          <w:rFonts w:ascii="Arial" w:hAnsi="Arial" w:cs="Arial"/>
          <w:color w:val="2C3241"/>
          <w:spacing w:val="-3"/>
          <w:sz w:val="22"/>
          <w:szCs w:val="22"/>
        </w:rPr>
        <w:t xml:space="preserve">excellent communication skills, a good eye for detail, and be willing &amp; flexible to undertake all challenges expected on a fast-paced multi discipline construction site. </w:t>
      </w:r>
    </w:p>
    <w:p w14:paraId="5D3E7C87" w14:textId="7E08BE2F" w:rsidR="002C7D87" w:rsidRDefault="002C7D87" w:rsidP="002C7D87">
      <w:pPr>
        <w:pStyle w:val="NormalWeb"/>
        <w:spacing w:before="0" w:beforeAutospacing="0" w:after="240" w:afterAutospacing="0" w:line="360" w:lineRule="auto"/>
        <w:rPr>
          <w:rFonts w:ascii="Arial" w:hAnsi="Arial" w:cs="Arial"/>
          <w:color w:val="2C3241"/>
          <w:spacing w:val="-3"/>
          <w:sz w:val="22"/>
          <w:szCs w:val="22"/>
        </w:rPr>
      </w:pPr>
      <w:r>
        <w:rPr>
          <w:rFonts w:ascii="Arial" w:hAnsi="Arial" w:cs="Arial"/>
          <w:color w:val="2C3241"/>
          <w:spacing w:val="-3"/>
          <w:sz w:val="22"/>
          <w:szCs w:val="22"/>
        </w:rPr>
        <w:t xml:space="preserve">The position is offered on a </w:t>
      </w:r>
      <w:r w:rsidR="00AF7BED">
        <w:rPr>
          <w:rFonts w:ascii="Arial" w:hAnsi="Arial" w:cs="Arial"/>
          <w:color w:val="2C3241"/>
          <w:spacing w:val="-3"/>
          <w:sz w:val="22"/>
          <w:szCs w:val="22"/>
        </w:rPr>
        <w:t xml:space="preserve">Seasonal </w:t>
      </w:r>
      <w:proofErr w:type="gramStart"/>
      <w:r w:rsidR="00AF7BED">
        <w:rPr>
          <w:rFonts w:ascii="Arial" w:hAnsi="Arial" w:cs="Arial"/>
          <w:color w:val="2C3241"/>
          <w:spacing w:val="-3"/>
          <w:sz w:val="22"/>
          <w:szCs w:val="22"/>
        </w:rPr>
        <w:t>basis</w:t>
      </w:r>
      <w:r w:rsidR="00687EC3">
        <w:rPr>
          <w:rFonts w:ascii="Arial" w:hAnsi="Arial" w:cs="Arial"/>
          <w:color w:val="2C3241"/>
          <w:spacing w:val="-3"/>
          <w:sz w:val="22"/>
          <w:szCs w:val="22"/>
        </w:rPr>
        <w:t>(</w:t>
      </w:r>
      <w:proofErr w:type="gramEnd"/>
      <w:r w:rsidR="00687EC3">
        <w:rPr>
          <w:rFonts w:ascii="Arial" w:hAnsi="Arial" w:cs="Arial"/>
          <w:color w:val="2C3241"/>
          <w:spacing w:val="-3"/>
          <w:sz w:val="22"/>
          <w:szCs w:val="22"/>
        </w:rPr>
        <w:t>but for the right candidate this could become a permanent position)</w:t>
      </w:r>
      <w:r w:rsidR="00AF7BED">
        <w:rPr>
          <w:rFonts w:ascii="Arial" w:hAnsi="Arial" w:cs="Arial"/>
          <w:color w:val="2C3241"/>
          <w:spacing w:val="-3"/>
          <w:sz w:val="22"/>
          <w:szCs w:val="22"/>
        </w:rPr>
        <w:t xml:space="preserve"> </w:t>
      </w:r>
      <w:commentRangeStart w:id="0"/>
      <w:commentRangeEnd w:id="0"/>
      <w:r w:rsidR="000A275C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0"/>
      </w:r>
      <w:r>
        <w:rPr>
          <w:rFonts w:ascii="Arial" w:hAnsi="Arial" w:cs="Arial"/>
          <w:color w:val="2C3241"/>
          <w:spacing w:val="-3"/>
          <w:sz w:val="22"/>
          <w:szCs w:val="22"/>
        </w:rPr>
        <w:t xml:space="preserve">and provides a rare opportunity to work on a wide variety of historic listed building as well as some new build additions. </w:t>
      </w:r>
    </w:p>
    <w:p w14:paraId="3C8F5B36" w14:textId="77777777" w:rsidR="002C7D87" w:rsidRDefault="002C7D87" w:rsidP="002C7D87">
      <w:pPr>
        <w:spacing w:after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Key tasks and responsibilities </w:t>
      </w:r>
    </w:p>
    <w:p w14:paraId="62AAFCEF" w14:textId="613D190E" w:rsidR="002C7D87" w:rsidRDefault="002C7D87" w:rsidP="002C7D87">
      <w:pPr>
        <w:pStyle w:val="ListParagraph"/>
        <w:numPr>
          <w:ilvl w:val="0"/>
          <w:numId w:val="12"/>
        </w:numPr>
        <w:spacing w:after="0" w:line="360" w:lineRule="auto"/>
        <w:ind w:left="360" w:right="-57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To undertake </w:t>
      </w:r>
      <w:r w:rsidR="00515BBC">
        <w:rPr>
          <w:rFonts w:ascii="Arial" w:hAnsi="Arial" w:cs="Arial"/>
        </w:rPr>
        <w:t>building</w:t>
      </w:r>
      <w:r>
        <w:rPr>
          <w:rFonts w:ascii="Arial" w:hAnsi="Arial" w:cs="Arial"/>
        </w:rPr>
        <w:t xml:space="preserve"> work to the highest standard as required</w:t>
      </w:r>
    </w:p>
    <w:p w14:paraId="54B64041" w14:textId="77777777" w:rsidR="002C7D87" w:rsidRDefault="002C7D87" w:rsidP="002C7D87">
      <w:pPr>
        <w:pStyle w:val="ListParagraph"/>
        <w:numPr>
          <w:ilvl w:val="0"/>
          <w:numId w:val="12"/>
        </w:numPr>
        <w:spacing w:after="0" w:line="360" w:lineRule="auto"/>
        <w:ind w:left="360" w:right="-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work as part of the directly employed Raby construction team on ‘The Rising’, carrying out work on both new build and refurbishment projects.</w:t>
      </w:r>
    </w:p>
    <w:p w14:paraId="6ECBD8E0" w14:textId="087F05DC" w:rsidR="002C7D87" w:rsidRDefault="00515BBC" w:rsidP="002C7D87">
      <w:pPr>
        <w:pStyle w:val="ListParagraph"/>
        <w:numPr>
          <w:ilvl w:val="0"/>
          <w:numId w:val="12"/>
        </w:numPr>
        <w:spacing w:after="0" w:line="360" w:lineRule="auto"/>
        <w:ind w:left="360" w:right="-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 to the highest standards of Health and Safety</w:t>
      </w:r>
    </w:p>
    <w:p w14:paraId="1D4BEC5C" w14:textId="64D6DD44" w:rsidR="002C7D87" w:rsidRDefault="00515BBC" w:rsidP="002C7D87">
      <w:pPr>
        <w:pStyle w:val="ListParagraph"/>
        <w:numPr>
          <w:ilvl w:val="0"/>
          <w:numId w:val="12"/>
        </w:numPr>
        <w:spacing w:after="0" w:line="360" w:lineRule="auto"/>
        <w:ind w:left="360" w:right="-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Liaising with the Project team to develop practical solutions</w:t>
      </w:r>
      <w:r w:rsidR="00604522">
        <w:rPr>
          <w:rFonts w:ascii="Arial" w:hAnsi="Arial" w:cs="Arial"/>
          <w:color w:val="000000"/>
        </w:rPr>
        <w:t xml:space="preserve"> in real time.</w:t>
      </w:r>
      <w:r>
        <w:rPr>
          <w:rFonts w:ascii="Arial" w:hAnsi="Arial" w:cs="Arial"/>
          <w:color w:val="000000"/>
        </w:rPr>
        <w:t xml:space="preserve"> </w:t>
      </w:r>
    </w:p>
    <w:p w14:paraId="04B736F4" w14:textId="1F458AFB" w:rsidR="002C7D87" w:rsidRDefault="00604522" w:rsidP="002C7D87">
      <w:pPr>
        <w:pStyle w:val="ListParagraph"/>
        <w:numPr>
          <w:ilvl w:val="0"/>
          <w:numId w:val="12"/>
        </w:numPr>
        <w:spacing w:after="0" w:line="360" w:lineRule="auto"/>
        <w:ind w:left="360" w:right="-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Brickwork, stone </w:t>
      </w:r>
      <w:proofErr w:type="gramStart"/>
      <w:r>
        <w:rPr>
          <w:rFonts w:ascii="Arial" w:hAnsi="Arial" w:cs="Arial"/>
          <w:color w:val="000000"/>
        </w:rPr>
        <w:t>walling</w:t>
      </w:r>
      <w:proofErr w:type="gramEnd"/>
      <w:r>
        <w:rPr>
          <w:rFonts w:ascii="Arial" w:hAnsi="Arial" w:cs="Arial"/>
          <w:color w:val="000000"/>
        </w:rPr>
        <w:t xml:space="preserve"> and heritage masonry, w</w:t>
      </w:r>
      <w:r w:rsidR="002C7D87">
        <w:rPr>
          <w:rFonts w:ascii="Arial" w:hAnsi="Arial" w:cs="Arial"/>
          <w:color w:val="000000"/>
        </w:rPr>
        <w:t>orking alongside a variety of trades</w:t>
      </w:r>
      <w:r>
        <w:rPr>
          <w:rFonts w:ascii="Arial" w:hAnsi="Arial" w:cs="Arial"/>
          <w:color w:val="000000"/>
        </w:rPr>
        <w:t>.</w:t>
      </w:r>
    </w:p>
    <w:p w14:paraId="03C3E498" w14:textId="59561472" w:rsidR="002C7D87" w:rsidRDefault="00604522" w:rsidP="002C7D87">
      <w:pPr>
        <w:pStyle w:val="ListParagraph"/>
        <w:numPr>
          <w:ilvl w:val="0"/>
          <w:numId w:val="12"/>
        </w:numPr>
        <w:spacing w:after="0" w:line="360" w:lineRule="auto"/>
        <w:ind w:left="360" w:right="-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Concrete prep and pours such as foundations.</w:t>
      </w:r>
    </w:p>
    <w:p w14:paraId="6A06E2D1" w14:textId="77777777" w:rsidR="002C7D87" w:rsidRDefault="002C7D87" w:rsidP="002C7D87">
      <w:pPr>
        <w:spacing w:line="360" w:lineRule="auto"/>
        <w:ind w:right="-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list is not exhaustive, and you may be required to carry out any reasonable duties as requested by The Raby Estate management team.</w:t>
      </w:r>
    </w:p>
    <w:p w14:paraId="00B5BE5F" w14:textId="77777777" w:rsidR="002C7D87" w:rsidRDefault="002C7D87" w:rsidP="002C7D87">
      <w:pPr>
        <w:spacing w:after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Skills and qualifications required: </w:t>
      </w:r>
    </w:p>
    <w:p w14:paraId="5754F2B1" w14:textId="77777777" w:rsidR="002C7D87" w:rsidRDefault="002C7D87" w:rsidP="002C7D87">
      <w:pPr>
        <w:pStyle w:val="ListParagraph"/>
        <w:numPr>
          <w:ilvl w:val="0"/>
          <w:numId w:val="13"/>
        </w:numPr>
        <w:spacing w:after="200" w:line="360" w:lineRule="auto"/>
        <w:ind w:right="-57"/>
        <w:rPr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FFFFF"/>
        </w:rPr>
        <w:t>Ideally holding a relevant Construction Skills Competence Scheme (CSCS) card.</w:t>
      </w:r>
    </w:p>
    <w:p w14:paraId="70EF4245" w14:textId="77777777" w:rsidR="002C7D87" w:rsidRDefault="002C7D87" w:rsidP="002C7D87">
      <w:pPr>
        <w:pStyle w:val="ListParagraph"/>
        <w:numPr>
          <w:ilvl w:val="0"/>
          <w:numId w:val="13"/>
        </w:numPr>
        <w:spacing w:after="200" w:line="360" w:lineRule="auto"/>
        <w:ind w:right="-57"/>
        <w:rPr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FFFFF"/>
        </w:rPr>
        <w:lastRenderedPageBreak/>
        <w:t>Have a good knowledge of Health &amp; Safety.</w:t>
      </w:r>
    </w:p>
    <w:p w14:paraId="25CE51CC" w14:textId="2139FA30" w:rsidR="002C7D87" w:rsidRDefault="002C7D87" w:rsidP="002C7D87">
      <w:pPr>
        <w:pStyle w:val="ListParagraph"/>
        <w:numPr>
          <w:ilvl w:val="0"/>
          <w:numId w:val="13"/>
        </w:numPr>
        <w:spacing w:after="200" w:line="360" w:lineRule="auto"/>
        <w:ind w:right="-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 able to demonstrate </w:t>
      </w:r>
      <w:r w:rsidR="00604522">
        <w:rPr>
          <w:rFonts w:ascii="Arial" w:hAnsi="Arial" w:cs="Arial"/>
          <w:color w:val="000000"/>
        </w:rPr>
        <w:t>wide</w:t>
      </w:r>
      <w:r>
        <w:rPr>
          <w:rFonts w:ascii="Arial" w:hAnsi="Arial" w:cs="Arial"/>
          <w:color w:val="000000"/>
        </w:rPr>
        <w:t xml:space="preserve"> experience and </w:t>
      </w:r>
      <w:r w:rsidR="00604522">
        <w:rPr>
          <w:rFonts w:ascii="Arial" w:hAnsi="Arial" w:cs="Arial"/>
          <w:color w:val="000000"/>
        </w:rPr>
        <w:t xml:space="preserve">full </w:t>
      </w:r>
      <w:r>
        <w:rPr>
          <w:rFonts w:ascii="Arial" w:hAnsi="Arial" w:cs="Arial"/>
          <w:color w:val="000000"/>
        </w:rPr>
        <w:t>skills</w:t>
      </w:r>
      <w:r w:rsidR="00604522">
        <w:rPr>
          <w:rFonts w:ascii="Arial" w:hAnsi="Arial" w:cs="Arial"/>
          <w:color w:val="000000"/>
        </w:rPr>
        <w:t>et</w:t>
      </w:r>
      <w:r>
        <w:rPr>
          <w:rFonts w:ascii="Arial" w:hAnsi="Arial" w:cs="Arial"/>
          <w:color w:val="000000"/>
        </w:rPr>
        <w:t xml:space="preserve"> </w:t>
      </w:r>
      <w:r w:rsidR="00604522">
        <w:rPr>
          <w:rFonts w:ascii="Arial" w:hAnsi="Arial" w:cs="Arial"/>
          <w:color w:val="000000"/>
        </w:rPr>
        <w:t>as a</w:t>
      </w:r>
      <w:r>
        <w:rPr>
          <w:rFonts w:ascii="Arial" w:hAnsi="Arial" w:cs="Arial"/>
          <w:color w:val="000000"/>
        </w:rPr>
        <w:t xml:space="preserve"> </w:t>
      </w:r>
      <w:r w:rsidR="00604522">
        <w:rPr>
          <w:rFonts w:ascii="Arial" w:hAnsi="Arial" w:cs="Arial"/>
          <w:color w:val="000000"/>
        </w:rPr>
        <w:t xml:space="preserve">general </w:t>
      </w:r>
      <w:proofErr w:type="gramStart"/>
      <w:r w:rsidR="00604522">
        <w:rPr>
          <w:rFonts w:ascii="Arial" w:hAnsi="Arial" w:cs="Arial"/>
          <w:color w:val="000000"/>
        </w:rPr>
        <w:t>builder</w:t>
      </w:r>
      <w:proofErr w:type="gramEnd"/>
    </w:p>
    <w:p w14:paraId="7724B4FB" w14:textId="77777777" w:rsidR="002C7D87" w:rsidRDefault="002C7D87" w:rsidP="002C7D87">
      <w:pPr>
        <w:pStyle w:val="ListParagraph"/>
        <w:numPr>
          <w:ilvl w:val="0"/>
          <w:numId w:val="13"/>
        </w:numPr>
        <w:spacing w:after="200" w:line="360" w:lineRule="auto"/>
        <w:ind w:right="-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able to work as an individual and as part of a team and be responsible for your own time management and workload.</w:t>
      </w:r>
    </w:p>
    <w:p w14:paraId="563FF206" w14:textId="77777777" w:rsidR="002C7D87" w:rsidRDefault="002C7D87" w:rsidP="002C7D87">
      <w:pPr>
        <w:pStyle w:val="ListParagraph"/>
        <w:numPr>
          <w:ilvl w:val="0"/>
          <w:numId w:val="13"/>
        </w:numPr>
        <w:spacing w:after="200" w:line="360" w:lineRule="auto"/>
        <w:ind w:right="-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 with and uphold the Raby Estate core values for The Rising development project.</w:t>
      </w:r>
    </w:p>
    <w:p w14:paraId="6E34BF4C" w14:textId="77777777" w:rsidR="002C7D87" w:rsidRDefault="002C7D87" w:rsidP="002C7D87">
      <w:pPr>
        <w:pStyle w:val="ListParagraph"/>
        <w:numPr>
          <w:ilvl w:val="0"/>
          <w:numId w:val="13"/>
        </w:numPr>
        <w:spacing w:after="200" w:line="360" w:lineRule="auto"/>
        <w:ind w:right="-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Previous experience of working on historic listed buildings is advantageous.</w:t>
      </w:r>
    </w:p>
    <w:p w14:paraId="44F9A1E3" w14:textId="056391A4" w:rsidR="009C5257" w:rsidRPr="00EC7E82" w:rsidRDefault="009C5257" w:rsidP="002C7D87">
      <w:pPr>
        <w:rPr>
          <w:rFonts w:ascii="Arial" w:hAnsi="Arial" w:cs="Arial"/>
        </w:rPr>
      </w:pPr>
    </w:p>
    <w:sectPr w:rsidR="009C5257" w:rsidRPr="00EC7E82" w:rsidSect="00EC7E82">
      <w:headerReference w:type="default" r:id="rId14"/>
      <w:footerReference w:type="default" r:id="rId15"/>
      <w:pgSz w:w="11906" w:h="16838"/>
      <w:pgMar w:top="1276" w:right="1440" w:bottom="851" w:left="1440" w:header="708" w:footer="44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 Hills" w:date="2023-08-02T07:54:00Z" w:initials="SH">
    <w:p w14:paraId="70F48B27" w14:textId="77777777" w:rsidR="000A275C" w:rsidRDefault="000A275C" w:rsidP="001C7E7E">
      <w:pPr>
        <w:pStyle w:val="CommentText"/>
      </w:pPr>
      <w:r>
        <w:rPr>
          <w:rStyle w:val="CommentReference"/>
        </w:rPr>
        <w:annotationRef/>
      </w:r>
      <w:r>
        <w:t xml:space="preserve">Seasonal contract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F48B2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48A20" w16cex:dateUtc="2023-08-02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F48B27" w16cid:durableId="28748A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7162" w14:textId="77777777" w:rsidR="00F3184A" w:rsidRDefault="00F3184A" w:rsidP="00D97ECC">
      <w:pPr>
        <w:spacing w:after="0" w:line="240" w:lineRule="auto"/>
      </w:pPr>
      <w:r>
        <w:separator/>
      </w:r>
    </w:p>
  </w:endnote>
  <w:endnote w:type="continuationSeparator" w:id="0">
    <w:p w14:paraId="4BE99D08" w14:textId="77777777" w:rsidR="00F3184A" w:rsidRDefault="00F3184A" w:rsidP="00D9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LT Book">
    <w:altName w:val="Bodoni MT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6A33" w14:textId="4081CF44" w:rsidR="003E0828" w:rsidRPr="0054546E" w:rsidRDefault="003E0828" w:rsidP="003E0828">
    <w:pPr>
      <w:pStyle w:val="Footer"/>
      <w:rPr>
        <w:rFonts w:ascii="Arial" w:hAnsi="Arial" w:cs="Arial"/>
        <w:sz w:val="20"/>
        <w:szCs w:val="20"/>
      </w:rPr>
    </w:pPr>
    <w:r w:rsidRPr="002C7D87">
      <w:rPr>
        <w:rFonts w:ascii="Arial" w:hAnsi="Arial" w:cs="Arial"/>
        <w:sz w:val="20"/>
        <w:szCs w:val="20"/>
      </w:rPr>
      <w:tab/>
    </w:r>
    <w:r w:rsidRPr="002C7D8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8556" w14:textId="77777777" w:rsidR="00F3184A" w:rsidRDefault="00F3184A" w:rsidP="00D97ECC">
      <w:pPr>
        <w:spacing w:after="0" w:line="240" w:lineRule="auto"/>
      </w:pPr>
      <w:r>
        <w:separator/>
      </w:r>
    </w:p>
  </w:footnote>
  <w:footnote w:type="continuationSeparator" w:id="0">
    <w:p w14:paraId="196D6D94" w14:textId="77777777" w:rsidR="00F3184A" w:rsidRDefault="00F3184A" w:rsidP="00D9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847B" w14:textId="2497C645" w:rsidR="003E0828" w:rsidRDefault="003E0828" w:rsidP="003E0828">
    <w:pPr>
      <w:pStyle w:val="Header"/>
      <w:jc w:val="center"/>
    </w:pPr>
    <w:r w:rsidRPr="00842793">
      <w:rPr>
        <w:noProof/>
      </w:rPr>
      <w:drawing>
        <wp:inline distT="0" distB="0" distL="0" distR="0" wp14:anchorId="2868FE2E" wp14:editId="5EEBFB55">
          <wp:extent cx="1746250" cy="438150"/>
          <wp:effectExtent l="0" t="0" r="6350" b="0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4AC6C" w14:textId="285AEE36" w:rsidR="006E55F7" w:rsidRDefault="006E55F7" w:rsidP="006E55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518"/>
    <w:multiLevelType w:val="hybridMultilevel"/>
    <w:tmpl w:val="B16C2056"/>
    <w:lvl w:ilvl="0" w:tplc="2382B6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D7E"/>
    <w:multiLevelType w:val="hybridMultilevel"/>
    <w:tmpl w:val="A808D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B6B97"/>
    <w:multiLevelType w:val="hybridMultilevel"/>
    <w:tmpl w:val="7A8A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26696"/>
    <w:multiLevelType w:val="hybridMultilevel"/>
    <w:tmpl w:val="8BFA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54B80"/>
    <w:multiLevelType w:val="hybridMultilevel"/>
    <w:tmpl w:val="7176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600E1"/>
    <w:multiLevelType w:val="hybridMultilevel"/>
    <w:tmpl w:val="B1569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F9512E"/>
    <w:multiLevelType w:val="hybridMultilevel"/>
    <w:tmpl w:val="2722B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C79A5"/>
    <w:multiLevelType w:val="hybridMultilevel"/>
    <w:tmpl w:val="22BE4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854B7"/>
    <w:multiLevelType w:val="hybridMultilevel"/>
    <w:tmpl w:val="4BDA4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56341"/>
    <w:multiLevelType w:val="hybridMultilevel"/>
    <w:tmpl w:val="10D2C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1641CD"/>
    <w:multiLevelType w:val="hybridMultilevel"/>
    <w:tmpl w:val="676E8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B4063"/>
    <w:multiLevelType w:val="hybridMultilevel"/>
    <w:tmpl w:val="E0ACA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964621">
    <w:abstractNumId w:val="0"/>
  </w:num>
  <w:num w:numId="2" w16cid:durableId="1134056615">
    <w:abstractNumId w:val="11"/>
  </w:num>
  <w:num w:numId="3" w16cid:durableId="1429430165">
    <w:abstractNumId w:val="3"/>
  </w:num>
  <w:num w:numId="4" w16cid:durableId="1418596563">
    <w:abstractNumId w:val="6"/>
  </w:num>
  <w:num w:numId="5" w16cid:durableId="411322495">
    <w:abstractNumId w:val="5"/>
  </w:num>
  <w:num w:numId="6" w16cid:durableId="1594898022">
    <w:abstractNumId w:val="2"/>
  </w:num>
  <w:num w:numId="7" w16cid:durableId="1415932730">
    <w:abstractNumId w:val="1"/>
  </w:num>
  <w:num w:numId="8" w16cid:durableId="2138255009">
    <w:abstractNumId w:val="7"/>
  </w:num>
  <w:num w:numId="9" w16cid:durableId="561914761">
    <w:abstractNumId w:val="10"/>
  </w:num>
  <w:num w:numId="10" w16cid:durableId="47337800">
    <w:abstractNumId w:val="4"/>
  </w:num>
  <w:num w:numId="11" w16cid:durableId="460616769">
    <w:abstractNumId w:val="8"/>
  </w:num>
  <w:num w:numId="12" w16cid:durableId="989093863">
    <w:abstractNumId w:val="4"/>
  </w:num>
  <w:num w:numId="13" w16cid:durableId="158953549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Hills">
    <w15:presenceInfo w15:providerId="AD" w15:userId="S::simon.hills@raby.co.uk::a8c953ff-4cca-4311-8d6c-32fdd13e96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9D"/>
    <w:rsid w:val="00037EF7"/>
    <w:rsid w:val="00040AEB"/>
    <w:rsid w:val="00062583"/>
    <w:rsid w:val="000A275C"/>
    <w:rsid w:val="000A63B1"/>
    <w:rsid w:val="000F4B94"/>
    <w:rsid w:val="002049E6"/>
    <w:rsid w:val="0026675C"/>
    <w:rsid w:val="00280029"/>
    <w:rsid w:val="0028464A"/>
    <w:rsid w:val="002A7C90"/>
    <w:rsid w:val="002C7D87"/>
    <w:rsid w:val="002D7F9C"/>
    <w:rsid w:val="003A7136"/>
    <w:rsid w:val="003E0828"/>
    <w:rsid w:val="003E4F4B"/>
    <w:rsid w:val="004469F2"/>
    <w:rsid w:val="00446E1D"/>
    <w:rsid w:val="00483384"/>
    <w:rsid w:val="004903F5"/>
    <w:rsid w:val="00515BBC"/>
    <w:rsid w:val="0054421C"/>
    <w:rsid w:val="00544CC2"/>
    <w:rsid w:val="00546D03"/>
    <w:rsid w:val="005B347A"/>
    <w:rsid w:val="005B580D"/>
    <w:rsid w:val="005D3BD2"/>
    <w:rsid w:val="00604522"/>
    <w:rsid w:val="00606862"/>
    <w:rsid w:val="0060737A"/>
    <w:rsid w:val="00614095"/>
    <w:rsid w:val="006478CF"/>
    <w:rsid w:val="00687EC3"/>
    <w:rsid w:val="006B53ED"/>
    <w:rsid w:val="006B6B14"/>
    <w:rsid w:val="006E092C"/>
    <w:rsid w:val="006E55F7"/>
    <w:rsid w:val="006F415D"/>
    <w:rsid w:val="006F7EC3"/>
    <w:rsid w:val="0072447F"/>
    <w:rsid w:val="007A6D20"/>
    <w:rsid w:val="007B4769"/>
    <w:rsid w:val="007D762D"/>
    <w:rsid w:val="007E65D5"/>
    <w:rsid w:val="007F570B"/>
    <w:rsid w:val="00804D09"/>
    <w:rsid w:val="00830A65"/>
    <w:rsid w:val="0087094A"/>
    <w:rsid w:val="008B7486"/>
    <w:rsid w:val="008D07C8"/>
    <w:rsid w:val="008E6F69"/>
    <w:rsid w:val="008F02F0"/>
    <w:rsid w:val="008F7B6B"/>
    <w:rsid w:val="0093428F"/>
    <w:rsid w:val="0095668A"/>
    <w:rsid w:val="009A06D6"/>
    <w:rsid w:val="009C5257"/>
    <w:rsid w:val="009D2A9D"/>
    <w:rsid w:val="00A00471"/>
    <w:rsid w:val="00A00AA9"/>
    <w:rsid w:val="00A15268"/>
    <w:rsid w:val="00A15E8C"/>
    <w:rsid w:val="00A44FB3"/>
    <w:rsid w:val="00A84E07"/>
    <w:rsid w:val="00AC4DCE"/>
    <w:rsid w:val="00AC7FDC"/>
    <w:rsid w:val="00AE797F"/>
    <w:rsid w:val="00AF2C73"/>
    <w:rsid w:val="00AF7BED"/>
    <w:rsid w:val="00B3160A"/>
    <w:rsid w:val="00B440C5"/>
    <w:rsid w:val="00B46929"/>
    <w:rsid w:val="00BB0D20"/>
    <w:rsid w:val="00BD03BD"/>
    <w:rsid w:val="00C24609"/>
    <w:rsid w:val="00C24C42"/>
    <w:rsid w:val="00C40655"/>
    <w:rsid w:val="00C7343E"/>
    <w:rsid w:val="00CA0AAE"/>
    <w:rsid w:val="00CB12F4"/>
    <w:rsid w:val="00CB4B7B"/>
    <w:rsid w:val="00D44183"/>
    <w:rsid w:val="00D56A64"/>
    <w:rsid w:val="00D9177B"/>
    <w:rsid w:val="00D968C7"/>
    <w:rsid w:val="00D97ECC"/>
    <w:rsid w:val="00DB30C8"/>
    <w:rsid w:val="00DB7984"/>
    <w:rsid w:val="00DD3A45"/>
    <w:rsid w:val="00E242B1"/>
    <w:rsid w:val="00EA5E6A"/>
    <w:rsid w:val="00EC7E82"/>
    <w:rsid w:val="00F3184A"/>
    <w:rsid w:val="00F84603"/>
    <w:rsid w:val="00F872A4"/>
    <w:rsid w:val="00FA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24337"/>
  <w15:chartTrackingRefBased/>
  <w15:docId w15:val="{10BDA56B-5A3A-4A4B-A7DC-CDE00428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5257"/>
    <w:pPr>
      <w:tabs>
        <w:tab w:val="left" w:pos="0"/>
      </w:tabs>
      <w:spacing w:after="0" w:line="240" w:lineRule="auto"/>
    </w:pPr>
    <w:rPr>
      <w:rFonts w:ascii="Garamond LT Book" w:eastAsia="Times New Roman" w:hAnsi="Garamond LT Book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9C5257"/>
    <w:rPr>
      <w:rFonts w:ascii="Garamond LT Book" w:eastAsia="Times New Roman" w:hAnsi="Garamond LT Book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9C52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4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ECC"/>
  </w:style>
  <w:style w:type="paragraph" w:styleId="Footer">
    <w:name w:val="footer"/>
    <w:basedOn w:val="Normal"/>
    <w:link w:val="FooterChar"/>
    <w:uiPriority w:val="99"/>
    <w:unhideWhenUsed/>
    <w:rsid w:val="00D97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ECC"/>
  </w:style>
  <w:style w:type="paragraph" w:styleId="NormalWeb">
    <w:name w:val="Normal (Web)"/>
    <w:basedOn w:val="Normal"/>
    <w:uiPriority w:val="99"/>
    <w:semiHidden/>
    <w:unhideWhenUsed/>
    <w:rsid w:val="002C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2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7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EB3EB357FFF49B1A2EC7A88DFC9BC" ma:contentTypeVersion="17" ma:contentTypeDescription="Create a new document." ma:contentTypeScope="" ma:versionID="3ee439304e49e61450920ab314da9081">
  <xsd:schema xmlns:xsd="http://www.w3.org/2001/XMLSchema" xmlns:xs="http://www.w3.org/2001/XMLSchema" xmlns:p="http://schemas.microsoft.com/office/2006/metadata/properties" xmlns:ns2="8ad9ac89-2ee6-487f-9ca1-d98706b59d3a" xmlns:ns3="8c26f083-df73-429d-902d-5250534dbff9" xmlns:ns4="9da0681e-322a-432f-8cc9-862441d34fe5" targetNamespace="http://schemas.microsoft.com/office/2006/metadata/properties" ma:root="true" ma:fieldsID="f56125e4a4f150a9a4a010c48e69402b" ns2:_="" ns3:_="" ns4:_="">
    <xsd:import namespace="8ad9ac89-2ee6-487f-9ca1-d98706b59d3a"/>
    <xsd:import namespace="8c26f083-df73-429d-902d-5250534dbff9"/>
    <xsd:import namespace="9da0681e-322a-432f-8cc9-862441d34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9ac89-2ee6-487f-9ca1-d98706b59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b8705a-2f60-43cf-a21c-983d3705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f083-df73-429d-902d-5250534db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681e-322a-432f-8cc9-862441d34fe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5b28f7c-d0f2-4cd3-9b37-3a86995f5b1a}" ma:internalName="TaxCatchAll" ma:showField="CatchAllData" ma:web="9da0681e-322a-432f-8cc9-862441d34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0681e-322a-432f-8cc9-862441d34fe5" xsi:nil="true"/>
    <lcf76f155ced4ddcb4097134ff3c332f xmlns="8ad9ac89-2ee6-487f-9ca1-d98706b59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4497E1-54F2-47AE-8EA3-9458A75E7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3D233-E9FF-46FC-926D-65B7B4FC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9ac89-2ee6-487f-9ca1-d98706b59d3a"/>
    <ds:schemaRef ds:uri="8c26f083-df73-429d-902d-5250534dbff9"/>
    <ds:schemaRef ds:uri="9da0681e-322a-432f-8cc9-862441d34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D19C8-52C9-413F-A7A0-4BE86F601FE7}">
  <ds:schemaRefs>
    <ds:schemaRef ds:uri="http://schemas.microsoft.com/office/2006/metadata/properties"/>
    <ds:schemaRef ds:uri="http://schemas.microsoft.com/office/infopath/2007/PartnerControls"/>
    <ds:schemaRef ds:uri="9da0681e-322a-432f-8cc9-862441d34fe5"/>
    <ds:schemaRef ds:uri="8ad9ac89-2ee6-487f-9ca1-d98706b59d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Peake</dc:creator>
  <cp:keywords/>
  <dc:description/>
  <cp:lastModifiedBy>Stephanie Bell</cp:lastModifiedBy>
  <cp:revision>6</cp:revision>
  <cp:lastPrinted>2018-05-24T09:31:00Z</cp:lastPrinted>
  <dcterms:created xsi:type="dcterms:W3CDTF">2023-08-11T09:57:00Z</dcterms:created>
  <dcterms:modified xsi:type="dcterms:W3CDTF">2023-11-10T12:38:00Z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0x0101009E3EB3EB357FFF49B1A2EC7A88DFC9BC</vt:lpwstr>
  </property>
  <property fmtid="{D5CDD505-2E9C-101B-9397-08002B2CF9AE}" pid="3" name="MediaServiceImageTags">
    <vt:lpwstr/>
  </property>
</Properties>
</file>